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528"/>
        <w:gridCol w:w="4905"/>
      </w:tblGrid>
      <w:tr w:rsidR="00036C14" w14:paraId="0E002BEE" w14:textId="77777777" w:rsidTr="00036C14">
        <w:trPr>
          <w:trHeight w:val="2117"/>
        </w:trPr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E017065" w14:textId="77777777" w:rsidR="00036C14" w:rsidRDefault="00036C14" w:rsidP="00036C14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Science</w:t>
            </w:r>
          </w:p>
          <w:p w14:paraId="5CC4A54A" w14:textId="77777777" w:rsidR="00036C14" w:rsidRPr="00036C14" w:rsidRDefault="00036C14" w:rsidP="00036C14">
            <w:pPr>
              <w:rPr>
                <w:rFonts w:ascii="SassoonCRInfant" w:hAnsi="SassoonCRInfant"/>
                <w:sz w:val="20"/>
                <w:szCs w:val="20"/>
              </w:rPr>
            </w:pPr>
            <w:r w:rsidRPr="00036C14">
              <w:rPr>
                <w:rFonts w:ascii="SassoonCRInfant" w:hAnsi="SassoonCRInfant"/>
                <w:sz w:val="20"/>
                <w:szCs w:val="20"/>
              </w:rPr>
              <w:t>I can identify and name a variety of common wild and garden plants, including deciduous and evergreen trees.</w:t>
            </w:r>
          </w:p>
          <w:p w14:paraId="2C25E900" w14:textId="77777777" w:rsidR="00036C14" w:rsidRDefault="00036C14" w:rsidP="00036C14">
            <w:pPr>
              <w:rPr>
                <w:rFonts w:ascii="SassoonCRInfant" w:hAnsi="SassoonCRInfant"/>
                <w:sz w:val="20"/>
                <w:szCs w:val="20"/>
              </w:rPr>
            </w:pPr>
            <w:r w:rsidRPr="00036C14">
              <w:rPr>
                <w:rFonts w:ascii="SassoonCRInfant" w:hAnsi="SassoonCRInfant"/>
                <w:sz w:val="20"/>
                <w:szCs w:val="20"/>
              </w:rPr>
              <w:t>I know the basic parts of a plant.</w:t>
            </w:r>
          </w:p>
          <w:p w14:paraId="0F38911E" w14:textId="77777777" w:rsidR="00036C14" w:rsidRPr="00036C14" w:rsidRDefault="00036C14" w:rsidP="00036C14">
            <w:pPr>
              <w:rPr>
                <w:rFonts w:ascii="SassoonCRInfant" w:hAnsi="SassoonCRInfant"/>
                <w:sz w:val="20"/>
                <w:szCs w:val="20"/>
              </w:rPr>
            </w:pPr>
            <w:r w:rsidRPr="00036C14">
              <w:rPr>
                <w:rFonts w:ascii="SassoonCRInfant" w:hAnsi="SassoonCRInfant"/>
                <w:sz w:val="20"/>
                <w:szCs w:val="20"/>
              </w:rPr>
              <w:t>I can label the parts of a plant.</w:t>
            </w:r>
          </w:p>
          <w:p w14:paraId="1976CBE3" w14:textId="77777777" w:rsidR="00036C14" w:rsidRDefault="00036C14" w:rsidP="00036C14">
            <w:pPr>
              <w:rPr>
                <w:rFonts w:ascii="SassoonCRInfant" w:hAnsi="SassoonCRInfant"/>
                <w:sz w:val="20"/>
                <w:szCs w:val="20"/>
              </w:rPr>
            </w:pPr>
            <w:r w:rsidRPr="00036C14">
              <w:rPr>
                <w:rFonts w:ascii="SassoonCRInfant" w:hAnsi="SassoonCRInfant"/>
                <w:sz w:val="20"/>
                <w:szCs w:val="20"/>
              </w:rPr>
              <w:t>I can identify deciduous and evergreen trees</w:t>
            </w:r>
            <w:r>
              <w:rPr>
                <w:rFonts w:ascii="SassoonCRInfant" w:hAnsi="SassoonCRInfant"/>
                <w:sz w:val="20"/>
                <w:szCs w:val="20"/>
              </w:rPr>
              <w:t xml:space="preserve"> and see how they are different. </w:t>
            </w:r>
          </w:p>
          <w:p w14:paraId="5CFE76EF" w14:textId="77777777" w:rsidR="00036C14" w:rsidRDefault="00036C14" w:rsidP="00036C14">
            <w:pPr>
              <w:rPr>
                <w:rFonts w:ascii="SassoonCRInfant" w:hAnsi="SassoonCRInfant"/>
                <w:sz w:val="20"/>
                <w:szCs w:val="20"/>
              </w:rPr>
            </w:pPr>
            <w:r w:rsidRPr="00036C14">
              <w:rPr>
                <w:rFonts w:ascii="SassoonCRInfant" w:hAnsi="SassoonCRInfant"/>
                <w:sz w:val="20"/>
                <w:szCs w:val="20"/>
              </w:rPr>
              <w:t>I can observe simple experiments and use simple equipment to investigate.</w:t>
            </w:r>
          </w:p>
          <w:p w14:paraId="75BB292C" w14:textId="596BD7C3" w:rsidR="00036C14" w:rsidRPr="00E76ABA" w:rsidRDefault="00036C14" w:rsidP="00036C14">
            <w:pPr>
              <w:rPr>
                <w:rFonts w:ascii="SassoonCRInfant" w:hAnsi="SassoonCRInfant"/>
                <w:sz w:val="20"/>
                <w:szCs w:val="20"/>
              </w:rPr>
            </w:pPr>
            <w:r w:rsidRPr="00036C14">
              <w:rPr>
                <w:rFonts w:ascii="SassoonCRInfant" w:hAnsi="SassoonCRInfant"/>
                <w:sz w:val="20"/>
                <w:szCs w:val="20"/>
              </w:rPr>
              <w:t>I know how to ask simple scientific questions.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FF869B"/>
          </w:tcPr>
          <w:p w14:paraId="4528D376" w14:textId="77777777" w:rsidR="00036C14" w:rsidRPr="00E76ABA" w:rsidRDefault="00036C14" w:rsidP="00C652CC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E76ABA">
              <w:rPr>
                <w:rFonts w:ascii="SassoonCRInfant" w:hAnsi="SassoonCRInfant"/>
                <w:sz w:val="20"/>
                <w:szCs w:val="20"/>
              </w:rPr>
              <w:t>Computing</w:t>
            </w:r>
          </w:p>
          <w:p w14:paraId="67833A31" w14:textId="77777777" w:rsidR="00036C14" w:rsidRDefault="00036C14" w:rsidP="00596221">
            <w:pPr>
              <w:rPr>
                <w:rFonts w:ascii="SassoonCRInfant" w:hAnsi="SassoonCRInfant"/>
                <w:sz w:val="20"/>
                <w:szCs w:val="20"/>
              </w:rPr>
            </w:pPr>
            <w:r w:rsidRPr="00036C14">
              <w:rPr>
                <w:rFonts w:ascii="SassoonCRInfant" w:hAnsi="SassoonCRInfant"/>
                <w:sz w:val="20"/>
                <w:szCs w:val="20"/>
              </w:rPr>
              <w:t>I know how to use technology to create digital content.</w:t>
            </w:r>
          </w:p>
          <w:p w14:paraId="7B83CED0" w14:textId="77777777" w:rsidR="00036C14" w:rsidRDefault="00036C14" w:rsidP="00596221">
            <w:pPr>
              <w:rPr>
                <w:rFonts w:ascii="SassoonCRInfant" w:hAnsi="SassoonCRInfant"/>
                <w:sz w:val="20"/>
                <w:szCs w:val="20"/>
              </w:rPr>
            </w:pPr>
            <w:r w:rsidRPr="00036C14">
              <w:rPr>
                <w:rFonts w:ascii="SassoonCRInfant" w:hAnsi="SassoonCRInfant"/>
                <w:sz w:val="20"/>
                <w:szCs w:val="20"/>
              </w:rPr>
              <w:t>I know what technology is</w:t>
            </w:r>
          </w:p>
          <w:p w14:paraId="3CD7144F" w14:textId="77777777" w:rsidR="00036C14" w:rsidRDefault="00036C14" w:rsidP="00596221">
            <w:pPr>
              <w:rPr>
                <w:rFonts w:ascii="SassoonCRInfant" w:hAnsi="SassoonCRInfant"/>
                <w:sz w:val="20"/>
                <w:szCs w:val="20"/>
              </w:rPr>
            </w:pPr>
            <w:r w:rsidRPr="00036C14">
              <w:rPr>
                <w:rFonts w:ascii="SassoonCRInfant" w:hAnsi="SassoonCRInfant"/>
                <w:sz w:val="20"/>
                <w:szCs w:val="20"/>
              </w:rPr>
              <w:t>I can identify different types of technology.</w:t>
            </w:r>
          </w:p>
          <w:p w14:paraId="0DC0798F" w14:textId="77777777" w:rsidR="00036C14" w:rsidRDefault="00036C14" w:rsidP="00596221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 xml:space="preserve">I can use 2 Create a story to create an </w:t>
            </w:r>
            <w:proofErr w:type="spellStart"/>
            <w:r>
              <w:rPr>
                <w:rFonts w:ascii="SassoonCRInfant" w:hAnsi="SassoonCRInfant"/>
                <w:sz w:val="20"/>
                <w:szCs w:val="20"/>
              </w:rPr>
              <w:t>ebook</w:t>
            </w:r>
            <w:proofErr w:type="spellEnd"/>
            <w:r>
              <w:rPr>
                <w:rFonts w:ascii="SassoonCRInfant" w:hAnsi="SassoonCRInfant"/>
                <w:sz w:val="20"/>
                <w:szCs w:val="20"/>
              </w:rPr>
              <w:t>.</w:t>
            </w:r>
          </w:p>
          <w:p w14:paraId="28277D57" w14:textId="67AFA028" w:rsidR="00036C14" w:rsidRPr="00E76ABA" w:rsidRDefault="00036C14" w:rsidP="00596221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 xml:space="preserve">I know the difference between an </w:t>
            </w:r>
            <w:proofErr w:type="spellStart"/>
            <w:r>
              <w:rPr>
                <w:rFonts w:ascii="SassoonCRInfant" w:hAnsi="SassoonCRInfant"/>
                <w:sz w:val="20"/>
                <w:szCs w:val="20"/>
              </w:rPr>
              <w:t>ebook</w:t>
            </w:r>
            <w:proofErr w:type="spellEnd"/>
            <w:r>
              <w:rPr>
                <w:rFonts w:ascii="SassoonCRInfant" w:hAnsi="SassoonCRInfant"/>
                <w:sz w:val="20"/>
                <w:szCs w:val="20"/>
              </w:rPr>
              <w:t xml:space="preserve"> and a book.</w:t>
            </w:r>
          </w:p>
        </w:tc>
      </w:tr>
      <w:tr w:rsidR="00036C14" w14:paraId="5C764F76" w14:textId="77777777" w:rsidTr="000600A6">
        <w:trPr>
          <w:trHeight w:val="384"/>
        </w:trPr>
        <w:tc>
          <w:tcPr>
            <w:tcW w:w="10485" w:type="dxa"/>
            <w:gridSpan w:val="2"/>
            <w:shd w:val="clear" w:color="auto" w:fill="auto"/>
          </w:tcPr>
          <w:p w14:paraId="5F6245A0" w14:textId="24AA456C" w:rsidR="00036C14" w:rsidRPr="00E76ABA" w:rsidRDefault="00036C14" w:rsidP="00C652CC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 xml:space="preserve">Children will plant their own beanstalk and will monitor how it grows. They will complete an experiment to see what a plant needs to survive. </w:t>
            </w:r>
          </w:p>
        </w:tc>
        <w:tc>
          <w:tcPr>
            <w:tcW w:w="4905" w:type="dxa"/>
            <w:shd w:val="clear" w:color="auto" w:fill="auto"/>
          </w:tcPr>
          <w:p w14:paraId="5815EEC8" w14:textId="0873E8F7" w:rsidR="00036C14" w:rsidRPr="00E76ABA" w:rsidRDefault="00036C14" w:rsidP="00596221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Children will create a story book on Jack and the Beanstalk</w:t>
            </w:r>
            <w:r w:rsidR="009B388F">
              <w:rPr>
                <w:rFonts w:ascii="SassoonCRInfant" w:hAnsi="SassoonCRInfant"/>
                <w:sz w:val="20"/>
                <w:szCs w:val="20"/>
              </w:rPr>
              <w:t xml:space="preserve"> on 2Create a story.</w:t>
            </w:r>
          </w:p>
        </w:tc>
      </w:tr>
      <w:tr w:rsidR="00036C14" w14:paraId="35E50526" w14:textId="77777777" w:rsidTr="00036C14">
        <w:trPr>
          <w:trHeight w:val="2033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C2B1FF"/>
          </w:tcPr>
          <w:p w14:paraId="0DAC676E" w14:textId="77777777" w:rsidR="00036C14" w:rsidRPr="00E76ABA" w:rsidRDefault="00036C14" w:rsidP="00C652CC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E76ABA">
              <w:rPr>
                <w:rFonts w:ascii="SassoonCRInfant" w:hAnsi="SassoonCRInfant"/>
                <w:sz w:val="20"/>
                <w:szCs w:val="20"/>
              </w:rPr>
              <w:t>Art</w:t>
            </w:r>
          </w:p>
          <w:p w14:paraId="2A089591" w14:textId="77777777" w:rsidR="00036C14" w:rsidRPr="00E76ABA" w:rsidRDefault="00036C14" w:rsidP="001F0E68">
            <w:pPr>
              <w:rPr>
                <w:rFonts w:ascii="SassoonCRInfant" w:hAnsi="SassoonCRInfant"/>
                <w:sz w:val="20"/>
                <w:szCs w:val="20"/>
              </w:rPr>
            </w:pPr>
          </w:p>
          <w:p w14:paraId="5DAC5A76" w14:textId="2E87BAA1" w:rsidR="00036C14" w:rsidRDefault="00036C14" w:rsidP="000704E0">
            <w:pPr>
              <w:rPr>
                <w:rFonts w:ascii="SassoonCRInfant" w:hAnsi="SassoonCRInfant"/>
                <w:sz w:val="20"/>
                <w:szCs w:val="20"/>
              </w:rPr>
            </w:pPr>
            <w:r w:rsidRPr="00036C14">
              <w:rPr>
                <w:rFonts w:ascii="SassoonCRInfant" w:hAnsi="SassoonCRInfant"/>
                <w:sz w:val="20"/>
                <w:szCs w:val="20"/>
              </w:rPr>
              <w:t>I know how to make shapes and lines when drawing and painting.</w:t>
            </w:r>
          </w:p>
          <w:p w14:paraId="2B464D0C" w14:textId="77777777" w:rsidR="00036C14" w:rsidRPr="00036C14" w:rsidRDefault="00036C14" w:rsidP="00036C14">
            <w:pPr>
              <w:rPr>
                <w:rFonts w:ascii="SassoonCRInfant" w:hAnsi="SassoonCRInfant"/>
                <w:sz w:val="20"/>
                <w:szCs w:val="20"/>
              </w:rPr>
            </w:pPr>
            <w:r w:rsidRPr="00036C14">
              <w:rPr>
                <w:rFonts w:ascii="SassoonCRInfant" w:hAnsi="SassoonCRInfant"/>
                <w:sz w:val="20"/>
                <w:szCs w:val="20"/>
              </w:rPr>
              <w:t>I can use my sketchbook to experiment and explore my ideas.</w:t>
            </w:r>
          </w:p>
          <w:p w14:paraId="2BC139F1" w14:textId="27D5BB64" w:rsidR="00036C14" w:rsidRDefault="00036C14" w:rsidP="00036C14">
            <w:pPr>
              <w:rPr>
                <w:rFonts w:ascii="SassoonCRInfant" w:hAnsi="SassoonCRInfant"/>
                <w:sz w:val="20"/>
                <w:szCs w:val="20"/>
              </w:rPr>
            </w:pPr>
            <w:r w:rsidRPr="00036C14">
              <w:rPr>
                <w:rFonts w:ascii="SassoonCRInfant" w:hAnsi="SassoonCRInfant"/>
                <w:sz w:val="20"/>
                <w:szCs w:val="20"/>
              </w:rPr>
              <w:t>I can draw and use paints to create a final piece.</w:t>
            </w:r>
          </w:p>
          <w:p w14:paraId="4D82B98E" w14:textId="322D658C" w:rsidR="00036C14" w:rsidRDefault="00036C14" w:rsidP="00036C14">
            <w:pPr>
              <w:rPr>
                <w:rFonts w:ascii="SassoonCRInfant" w:hAnsi="SassoonCRInfant"/>
                <w:sz w:val="20"/>
                <w:szCs w:val="20"/>
              </w:rPr>
            </w:pPr>
            <w:r w:rsidRPr="00036C14">
              <w:rPr>
                <w:rFonts w:ascii="SassoonCRInfant" w:hAnsi="SassoonCRInfant"/>
                <w:sz w:val="20"/>
                <w:szCs w:val="20"/>
              </w:rPr>
              <w:t>I know how to use lines to represent a shape or outline.</w:t>
            </w:r>
          </w:p>
          <w:p w14:paraId="5C2F37D5" w14:textId="6E220FB3" w:rsidR="00036C14" w:rsidRPr="00E76ABA" w:rsidRDefault="00036C14" w:rsidP="00036C14">
            <w:pPr>
              <w:rPr>
                <w:rFonts w:ascii="SassoonCRInfant" w:hAnsi="SassoonCRInfant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A40DCD" w14:textId="77777777" w:rsidR="00036C14" w:rsidRDefault="00036C14" w:rsidP="00036C14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RE</w:t>
            </w:r>
          </w:p>
          <w:p w14:paraId="71F230E9" w14:textId="77777777" w:rsidR="00036C14" w:rsidRDefault="00036C14" w:rsidP="00036C14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14:paraId="730179D1" w14:textId="77777777" w:rsidR="00036C14" w:rsidRDefault="00036C14" w:rsidP="00036C14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I know why</w:t>
            </w:r>
            <w:r w:rsidRPr="00036C14">
              <w:rPr>
                <w:rFonts w:ascii="SassoonCRInfant" w:hAnsi="SassoonCRInfant"/>
                <w:sz w:val="20"/>
                <w:szCs w:val="20"/>
              </w:rPr>
              <w:t xml:space="preserve"> Easter</w:t>
            </w:r>
            <w:r>
              <w:rPr>
                <w:rFonts w:ascii="SassoonCRInfant" w:hAnsi="SassoonCRInfant"/>
                <w:sz w:val="20"/>
                <w:szCs w:val="20"/>
              </w:rPr>
              <w:t xml:space="preserve"> is</w:t>
            </w:r>
            <w:r w:rsidRPr="00036C14">
              <w:rPr>
                <w:rFonts w:ascii="SassoonCRInfant" w:hAnsi="SassoonCRInfant"/>
                <w:sz w:val="20"/>
                <w:szCs w:val="20"/>
              </w:rPr>
              <w:t xml:space="preserve"> special for Christians</w:t>
            </w:r>
            <w:r>
              <w:rPr>
                <w:rFonts w:ascii="SassoonCRInfant" w:hAnsi="SassoonCRInfant"/>
                <w:sz w:val="20"/>
                <w:szCs w:val="20"/>
              </w:rPr>
              <w:t>.</w:t>
            </w:r>
          </w:p>
          <w:p w14:paraId="2828E8D8" w14:textId="77777777" w:rsidR="00036C14" w:rsidRDefault="00036C14" w:rsidP="00036C14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I know why Christians celebrate Easter.</w:t>
            </w:r>
          </w:p>
          <w:p w14:paraId="1A7DD1D4" w14:textId="22EDB57B" w:rsidR="00036C14" w:rsidRPr="00E76ABA" w:rsidRDefault="00036C14" w:rsidP="00036C14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 xml:space="preserve">I know why Jesus is special to Christians. 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DF71EC"/>
          </w:tcPr>
          <w:p w14:paraId="55C12A8E" w14:textId="77777777" w:rsidR="00036C14" w:rsidRDefault="00036C14" w:rsidP="00C652CC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E76ABA">
              <w:rPr>
                <w:rFonts w:ascii="SassoonCRInfant" w:hAnsi="SassoonCRInfant"/>
                <w:sz w:val="20"/>
                <w:szCs w:val="20"/>
              </w:rPr>
              <w:t>PSHE</w:t>
            </w:r>
          </w:p>
          <w:p w14:paraId="44062F75" w14:textId="4AC2BFB5" w:rsidR="00036C14" w:rsidRDefault="00036C14" w:rsidP="00C12FD7">
            <w:pPr>
              <w:rPr>
                <w:rFonts w:ascii="SassoonCRInfant" w:hAnsi="SassoonCRInfant"/>
                <w:sz w:val="20"/>
                <w:szCs w:val="20"/>
              </w:rPr>
            </w:pPr>
          </w:p>
          <w:p w14:paraId="2C415759" w14:textId="631BF7C9" w:rsidR="00BE6ADC" w:rsidRDefault="00BE6ADC" w:rsidP="00C12FD7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I know how to make healthy choices.</w:t>
            </w:r>
          </w:p>
          <w:p w14:paraId="42FDBD4D" w14:textId="2A584A8B" w:rsidR="00BE6ADC" w:rsidRDefault="00BE6ADC" w:rsidP="00C12FD7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 xml:space="preserve">I know how to stay safe. </w:t>
            </w:r>
          </w:p>
          <w:p w14:paraId="1830876C" w14:textId="00D0D23E" w:rsidR="00BE6ADC" w:rsidRDefault="00BE6ADC" w:rsidP="00C12FD7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I know which household products are safe and not safe.</w:t>
            </w:r>
          </w:p>
          <w:p w14:paraId="661E496C" w14:textId="493CFEC9" w:rsidR="00BE6ADC" w:rsidRPr="00E76ABA" w:rsidRDefault="0066140A" w:rsidP="00C12FD7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 xml:space="preserve">I know how to cross the road safely. </w:t>
            </w:r>
          </w:p>
          <w:p w14:paraId="67E7779F" w14:textId="07F5F8C5" w:rsidR="00036C14" w:rsidRPr="00E76ABA" w:rsidRDefault="00036C14" w:rsidP="00864315">
            <w:pPr>
              <w:rPr>
                <w:rFonts w:ascii="SassoonCRInfant" w:hAnsi="SassoonCRInfant"/>
                <w:sz w:val="20"/>
                <w:szCs w:val="20"/>
              </w:rPr>
            </w:pPr>
          </w:p>
        </w:tc>
      </w:tr>
      <w:tr w:rsidR="00036C14" w14:paraId="616CB502" w14:textId="77777777" w:rsidTr="00036C14">
        <w:trPr>
          <w:trHeight w:val="326"/>
        </w:trPr>
        <w:tc>
          <w:tcPr>
            <w:tcW w:w="4957" w:type="dxa"/>
            <w:shd w:val="clear" w:color="auto" w:fill="auto"/>
          </w:tcPr>
          <w:p w14:paraId="7E389535" w14:textId="3E37640E" w:rsidR="00036C14" w:rsidRPr="006F0BE8" w:rsidRDefault="00846537" w:rsidP="000704E0">
            <w:pPr>
              <w:rPr>
                <w:rFonts w:ascii="SassoonCRInfant" w:hAnsi="SassoonCRInfant"/>
                <w:sz w:val="13"/>
                <w:szCs w:val="13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Children will create artwork in the style of</w:t>
            </w:r>
            <w:r w:rsidR="00E027B9">
              <w:rPr>
                <w:rFonts w:ascii="SassoonCRInfant" w:hAnsi="SassoonCRInfant"/>
                <w:sz w:val="20"/>
                <w:szCs w:val="20"/>
              </w:rPr>
              <w:t xml:space="preserve"> Georgia </w:t>
            </w:r>
            <w:proofErr w:type="spellStart"/>
            <w:r w:rsidR="00E027B9">
              <w:rPr>
                <w:rFonts w:ascii="SassoonCRInfant" w:hAnsi="SassoonCRInfant"/>
                <w:sz w:val="20"/>
                <w:szCs w:val="20"/>
              </w:rPr>
              <w:t>O’keeffe</w:t>
            </w:r>
            <w:proofErr w:type="spellEnd"/>
            <w:r w:rsidR="00E027B9">
              <w:rPr>
                <w:rFonts w:ascii="SassoonCRInfant" w:hAnsi="SassoonCRInfant"/>
                <w:sz w:val="20"/>
                <w:szCs w:val="20"/>
              </w:rPr>
              <w:t xml:space="preserve"> and Clementine Hunter.</w:t>
            </w:r>
          </w:p>
        </w:tc>
        <w:tc>
          <w:tcPr>
            <w:tcW w:w="5528" w:type="dxa"/>
            <w:shd w:val="clear" w:color="auto" w:fill="auto"/>
          </w:tcPr>
          <w:p w14:paraId="5BC11DEB" w14:textId="38E2D34E" w:rsidR="00036C14" w:rsidRPr="00E76ABA" w:rsidRDefault="003C0CF4" w:rsidP="00874F90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 xml:space="preserve">Children will learn about why Easter is important to Christians. They will retell the Easter story and </w:t>
            </w:r>
            <w:r w:rsidR="000E22C0">
              <w:rPr>
                <w:rFonts w:ascii="SassoonCRInfant" w:hAnsi="SassoonCRInfant"/>
                <w:sz w:val="20"/>
                <w:szCs w:val="20"/>
              </w:rPr>
              <w:t xml:space="preserve">learn about what happened on Palm Sunday, </w:t>
            </w:r>
            <w:proofErr w:type="spellStart"/>
            <w:r w:rsidR="000E22C0">
              <w:rPr>
                <w:rFonts w:ascii="SassoonCRInfant" w:hAnsi="SassoonCRInfant"/>
                <w:sz w:val="20"/>
                <w:szCs w:val="20"/>
              </w:rPr>
              <w:t>Maundry</w:t>
            </w:r>
            <w:proofErr w:type="spellEnd"/>
            <w:r w:rsidR="000E22C0">
              <w:rPr>
                <w:rFonts w:ascii="SassoonCRInfant" w:hAnsi="SassoonCRInfant"/>
                <w:sz w:val="20"/>
                <w:szCs w:val="20"/>
              </w:rPr>
              <w:t xml:space="preserve"> Thursday, Good Friday and Easter Sunday. </w:t>
            </w:r>
          </w:p>
        </w:tc>
        <w:tc>
          <w:tcPr>
            <w:tcW w:w="4905" w:type="dxa"/>
            <w:shd w:val="clear" w:color="auto" w:fill="auto"/>
          </w:tcPr>
          <w:p w14:paraId="1AA5B064" w14:textId="5DAF88D4" w:rsidR="00036C14" w:rsidRPr="00E76ABA" w:rsidRDefault="0066140A" w:rsidP="00864315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Children will learn about how to keep their bodies safe and healthy.</w:t>
            </w:r>
          </w:p>
        </w:tc>
      </w:tr>
      <w:tr w:rsidR="002E1B98" w14:paraId="4FF5F6EE" w14:textId="77777777" w:rsidTr="00036C14">
        <w:trPr>
          <w:trHeight w:val="1497"/>
        </w:trPr>
        <w:tc>
          <w:tcPr>
            <w:tcW w:w="4957" w:type="dxa"/>
            <w:vMerge w:val="restart"/>
            <w:shd w:val="clear" w:color="auto" w:fill="FFFF00"/>
          </w:tcPr>
          <w:p w14:paraId="04BDD302" w14:textId="0D528098" w:rsidR="002E1B98" w:rsidRDefault="00036C14" w:rsidP="000C5960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Music</w:t>
            </w:r>
          </w:p>
          <w:p w14:paraId="2A1EC7CA" w14:textId="77777777" w:rsidR="002E1B98" w:rsidRDefault="002E1B98" w:rsidP="00992863">
            <w:pPr>
              <w:rPr>
                <w:rFonts w:ascii="SassoonCRInfant" w:hAnsi="SassoonCRInfant"/>
                <w:sz w:val="20"/>
                <w:szCs w:val="20"/>
              </w:rPr>
            </w:pPr>
          </w:p>
          <w:p w14:paraId="57C0D787" w14:textId="77777777" w:rsidR="002E1B98" w:rsidRDefault="004B60A0" w:rsidP="008765E7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 xml:space="preserve">I can sing and learn a </w:t>
            </w:r>
            <w:r w:rsidR="007D7606">
              <w:rPr>
                <w:rFonts w:ascii="SassoonCRInfant" w:hAnsi="SassoonCRInfant"/>
                <w:sz w:val="20"/>
                <w:szCs w:val="20"/>
              </w:rPr>
              <w:t>song.</w:t>
            </w:r>
          </w:p>
          <w:p w14:paraId="3D67857B" w14:textId="77777777" w:rsidR="007D7606" w:rsidRDefault="007D7606" w:rsidP="008765E7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 xml:space="preserve">I can </w:t>
            </w:r>
            <w:r w:rsidR="006B4865">
              <w:rPr>
                <w:rFonts w:ascii="SassoonCRInfant" w:hAnsi="SassoonCRInfant"/>
                <w:sz w:val="20"/>
                <w:szCs w:val="20"/>
              </w:rPr>
              <w:t>preform compositions within a song.</w:t>
            </w:r>
          </w:p>
          <w:p w14:paraId="67AAECE0" w14:textId="77777777" w:rsidR="006B4865" w:rsidRDefault="006B4865" w:rsidP="008765E7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I can clap to a rhythm.</w:t>
            </w:r>
          </w:p>
          <w:p w14:paraId="51FA7821" w14:textId="0898AB8E" w:rsidR="00BD4AC3" w:rsidRPr="00992863" w:rsidRDefault="00BD4AC3" w:rsidP="008765E7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 xml:space="preserve">I can compose music </w:t>
            </w:r>
            <w:r w:rsidR="00CE4457">
              <w:rPr>
                <w:rFonts w:ascii="SassoonCRInfant" w:hAnsi="SassoonCRInfant"/>
                <w:sz w:val="20"/>
                <w:szCs w:val="20"/>
              </w:rPr>
              <w:t>with a glockenspiel.</w:t>
            </w:r>
          </w:p>
        </w:tc>
        <w:tc>
          <w:tcPr>
            <w:tcW w:w="5528" w:type="dxa"/>
            <w:vMerge w:val="restart"/>
          </w:tcPr>
          <w:p w14:paraId="6FB5CADF" w14:textId="69B53188" w:rsidR="002E1B98" w:rsidRPr="00992863" w:rsidRDefault="002E1B98" w:rsidP="00C652CC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992863">
              <w:rPr>
                <w:rFonts w:ascii="SassoonCRInfant" w:hAnsi="SassoonCRInfant"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122AED75" wp14:editId="2D3A342F">
                  <wp:simplePos x="0" y="0"/>
                  <wp:positionH relativeFrom="column">
                    <wp:posOffset>1356857</wp:posOffset>
                  </wp:positionH>
                  <wp:positionV relativeFrom="paragraph">
                    <wp:posOffset>60987</wp:posOffset>
                  </wp:positionV>
                  <wp:extent cx="694944" cy="835100"/>
                  <wp:effectExtent l="0" t="0" r="3810" b="3175"/>
                  <wp:wrapNone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944" cy="8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EE1185" w14:textId="06A75C5A" w:rsidR="002E1B98" w:rsidRPr="00992863" w:rsidRDefault="002E1B98" w:rsidP="00C652CC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14:paraId="39DE51ED" w14:textId="68E6523D" w:rsidR="002E1B98" w:rsidRPr="00992863" w:rsidRDefault="002E1B98" w:rsidP="00C652CC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14:paraId="2B5B1A4F" w14:textId="2FC5975D" w:rsidR="002E1B98" w:rsidRPr="00992863" w:rsidRDefault="002E1B98" w:rsidP="00C652CC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14:paraId="4B91CC3E" w14:textId="51D45FB8" w:rsidR="002E1B98" w:rsidRPr="00992863" w:rsidRDefault="002E1B98" w:rsidP="00C652CC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14:paraId="63C21789" w14:textId="3563B9AE" w:rsidR="002E1B98" w:rsidRDefault="002E1B98" w:rsidP="00C652CC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14:paraId="61DABB0D" w14:textId="663EE30F" w:rsidR="002E1B98" w:rsidRPr="00992863" w:rsidRDefault="002E1B98" w:rsidP="00C652CC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T</w:t>
            </w:r>
            <w:r w:rsidRPr="00992863">
              <w:rPr>
                <w:rFonts w:ascii="SassoonCRInfant" w:hAnsi="SassoonCRInfant"/>
                <w:sz w:val="20"/>
                <w:szCs w:val="20"/>
              </w:rPr>
              <w:t>OPIC WEB</w:t>
            </w:r>
          </w:p>
          <w:p w14:paraId="27908A16" w14:textId="77777777" w:rsidR="002E1B98" w:rsidRDefault="002E1B98" w:rsidP="00036C14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992863">
              <w:rPr>
                <w:rFonts w:ascii="SassoonCRInfant" w:hAnsi="SassoonCRInfant"/>
                <w:sz w:val="20"/>
                <w:szCs w:val="20"/>
              </w:rPr>
              <w:t>YEAR</w:t>
            </w:r>
            <w:r w:rsidR="00036C14">
              <w:rPr>
                <w:rFonts w:ascii="SassoonCRInfant" w:hAnsi="SassoonCRInfant"/>
                <w:sz w:val="20"/>
                <w:szCs w:val="20"/>
              </w:rPr>
              <w:t xml:space="preserve"> 1</w:t>
            </w:r>
          </w:p>
          <w:p w14:paraId="0D2F3E5F" w14:textId="77777777" w:rsidR="00036C14" w:rsidRDefault="00036C14" w:rsidP="00036C14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14:paraId="3B268464" w14:textId="77777777" w:rsidR="00036C14" w:rsidRDefault="00036C14" w:rsidP="00036C14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Spring Term 1</w:t>
            </w:r>
          </w:p>
          <w:p w14:paraId="6F304D1F" w14:textId="77777777" w:rsidR="00036C14" w:rsidRDefault="00036C14" w:rsidP="00036C14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14:paraId="10DF73DD" w14:textId="73E64EC3" w:rsidR="00036C14" w:rsidRPr="00992863" w:rsidRDefault="00036C14" w:rsidP="00036C14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Magical Forest</w:t>
            </w:r>
          </w:p>
        </w:tc>
        <w:tc>
          <w:tcPr>
            <w:tcW w:w="4905" w:type="dxa"/>
          </w:tcPr>
          <w:p w14:paraId="4C83B9C7" w14:textId="77777777" w:rsidR="002E1B98" w:rsidRDefault="002E1B98" w:rsidP="00C652CC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992863">
              <w:rPr>
                <w:rFonts w:ascii="SassoonCRInfant" w:hAnsi="SassoonCRInfant"/>
                <w:sz w:val="20"/>
                <w:szCs w:val="20"/>
              </w:rPr>
              <w:t>Resource implications</w:t>
            </w:r>
          </w:p>
          <w:p w14:paraId="676CB202" w14:textId="136F0CDE" w:rsidR="003544CD" w:rsidRPr="00992863" w:rsidRDefault="003544CD" w:rsidP="003544CD">
            <w:pPr>
              <w:rPr>
                <w:rFonts w:ascii="SassoonCRInfant" w:hAnsi="SassoonCRInfant"/>
                <w:sz w:val="20"/>
                <w:szCs w:val="20"/>
              </w:rPr>
            </w:pPr>
          </w:p>
        </w:tc>
      </w:tr>
      <w:tr w:rsidR="002E1B98" w14:paraId="7D1ED612" w14:textId="77777777" w:rsidTr="00036C14">
        <w:trPr>
          <w:trHeight w:val="1334"/>
        </w:trPr>
        <w:tc>
          <w:tcPr>
            <w:tcW w:w="4957" w:type="dxa"/>
            <w:vMerge/>
            <w:shd w:val="clear" w:color="auto" w:fill="FFFF00"/>
          </w:tcPr>
          <w:p w14:paraId="4339F939" w14:textId="77777777" w:rsidR="002E1B98" w:rsidRPr="00992863" w:rsidRDefault="002E1B98" w:rsidP="00C652CC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14:paraId="221AD281" w14:textId="77777777" w:rsidR="002E1B98" w:rsidRPr="00992863" w:rsidRDefault="002E1B98" w:rsidP="00C652CC">
            <w:pPr>
              <w:jc w:val="center"/>
              <w:rPr>
                <w:rFonts w:ascii="SassoonCRInfant" w:hAnsi="SassoonCRInfant"/>
                <w:noProof/>
                <w:sz w:val="20"/>
                <w:szCs w:val="20"/>
              </w:rPr>
            </w:pPr>
          </w:p>
        </w:tc>
        <w:tc>
          <w:tcPr>
            <w:tcW w:w="4905" w:type="dxa"/>
            <w:vMerge w:val="restart"/>
          </w:tcPr>
          <w:p w14:paraId="751AEBD2" w14:textId="77777777" w:rsidR="002E1B98" w:rsidRDefault="002E1B98" w:rsidP="00C652CC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992863">
              <w:rPr>
                <w:rFonts w:ascii="SassoonCRInfant" w:hAnsi="SassoonCRInfant"/>
                <w:sz w:val="20"/>
                <w:szCs w:val="20"/>
              </w:rPr>
              <w:t>Trips/experiences</w:t>
            </w:r>
          </w:p>
          <w:p w14:paraId="1A30331B" w14:textId="77777777" w:rsidR="003544CD" w:rsidRDefault="003544CD" w:rsidP="00C652CC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14:paraId="7A0A6DAF" w14:textId="2B90EBDA" w:rsidR="008310D5" w:rsidRPr="00992863" w:rsidRDefault="008310D5" w:rsidP="00C652CC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Nature Walks</w:t>
            </w:r>
          </w:p>
        </w:tc>
      </w:tr>
      <w:tr w:rsidR="00036C14" w14:paraId="32D911BF" w14:textId="77777777" w:rsidTr="00036C14">
        <w:trPr>
          <w:trHeight w:val="250"/>
        </w:trPr>
        <w:tc>
          <w:tcPr>
            <w:tcW w:w="4957" w:type="dxa"/>
            <w:shd w:val="clear" w:color="auto" w:fill="auto"/>
          </w:tcPr>
          <w:p w14:paraId="4566368C" w14:textId="4927B875" w:rsidR="00036C14" w:rsidRPr="00992863" w:rsidRDefault="00FA3CAF" w:rsidP="00C12FD7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 xml:space="preserve">Children will learn and play the song ‘Round and Round’ on a glockenspiel. They will clap rhythms. </w:t>
            </w:r>
            <w:bookmarkStart w:id="0" w:name="_GoBack"/>
            <w:bookmarkEnd w:id="0"/>
          </w:p>
        </w:tc>
        <w:tc>
          <w:tcPr>
            <w:tcW w:w="5528" w:type="dxa"/>
            <w:vMerge/>
          </w:tcPr>
          <w:p w14:paraId="7D4762CF" w14:textId="77777777" w:rsidR="00036C14" w:rsidRPr="00992863" w:rsidRDefault="00036C14" w:rsidP="00C652CC">
            <w:pPr>
              <w:jc w:val="center"/>
              <w:rPr>
                <w:rFonts w:ascii="SassoonCRInfant" w:hAnsi="SassoonCRInfant"/>
                <w:noProof/>
                <w:sz w:val="20"/>
                <w:szCs w:val="20"/>
              </w:rPr>
            </w:pPr>
          </w:p>
        </w:tc>
        <w:tc>
          <w:tcPr>
            <w:tcW w:w="4905" w:type="dxa"/>
            <w:vMerge/>
          </w:tcPr>
          <w:p w14:paraId="36A6AA1E" w14:textId="77777777" w:rsidR="00036C14" w:rsidRPr="00992863" w:rsidRDefault="00036C14" w:rsidP="00C652CC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</w:tc>
      </w:tr>
    </w:tbl>
    <w:p w14:paraId="107CAD5D" w14:textId="28413262" w:rsidR="00101CF8" w:rsidRDefault="00FA3CAF"/>
    <w:sectPr w:rsidR="00101CF8" w:rsidSect="00C652CC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altName w:val="Calibri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CC"/>
    <w:rsid w:val="00036C14"/>
    <w:rsid w:val="000704E0"/>
    <w:rsid w:val="000A5749"/>
    <w:rsid w:val="000C5960"/>
    <w:rsid w:val="000E22C0"/>
    <w:rsid w:val="0018453A"/>
    <w:rsid w:val="001F0E68"/>
    <w:rsid w:val="00294815"/>
    <w:rsid w:val="002C3127"/>
    <w:rsid w:val="002E1B98"/>
    <w:rsid w:val="003544CD"/>
    <w:rsid w:val="003C0CF4"/>
    <w:rsid w:val="003F71E3"/>
    <w:rsid w:val="00494751"/>
    <w:rsid w:val="004B60A0"/>
    <w:rsid w:val="004D66DC"/>
    <w:rsid w:val="0051557F"/>
    <w:rsid w:val="00554CDF"/>
    <w:rsid w:val="00591C07"/>
    <w:rsid w:val="00596221"/>
    <w:rsid w:val="005F64B4"/>
    <w:rsid w:val="00605AA6"/>
    <w:rsid w:val="0066140A"/>
    <w:rsid w:val="00690F91"/>
    <w:rsid w:val="006B4865"/>
    <w:rsid w:val="006D5537"/>
    <w:rsid w:val="006F0BE8"/>
    <w:rsid w:val="007409AB"/>
    <w:rsid w:val="007D7606"/>
    <w:rsid w:val="008310D5"/>
    <w:rsid w:val="00846537"/>
    <w:rsid w:val="00864315"/>
    <w:rsid w:val="00874F90"/>
    <w:rsid w:val="008765E7"/>
    <w:rsid w:val="008A4AA2"/>
    <w:rsid w:val="00992863"/>
    <w:rsid w:val="009B388F"/>
    <w:rsid w:val="00B2790C"/>
    <w:rsid w:val="00B55CC1"/>
    <w:rsid w:val="00BD4AC3"/>
    <w:rsid w:val="00BE6ADC"/>
    <w:rsid w:val="00BF3337"/>
    <w:rsid w:val="00BF3953"/>
    <w:rsid w:val="00BF4563"/>
    <w:rsid w:val="00BF7D5F"/>
    <w:rsid w:val="00C12FD7"/>
    <w:rsid w:val="00C652CC"/>
    <w:rsid w:val="00CA23E4"/>
    <w:rsid w:val="00CD67D0"/>
    <w:rsid w:val="00CE4457"/>
    <w:rsid w:val="00D220D3"/>
    <w:rsid w:val="00DA08CD"/>
    <w:rsid w:val="00E027B9"/>
    <w:rsid w:val="00E76ABA"/>
    <w:rsid w:val="00F328AD"/>
    <w:rsid w:val="00FA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DDA8F"/>
  <w15:chartTrackingRefBased/>
  <w15:docId w15:val="{2E192A45-B786-344C-8C31-1C0A1613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CDC8233AB974E9A96409720FC3DA4" ma:contentTypeVersion="13" ma:contentTypeDescription="Create a new document." ma:contentTypeScope="" ma:versionID="e8962ec817bf0f4e83b1eabae045032a">
  <xsd:schema xmlns:xsd="http://www.w3.org/2001/XMLSchema" xmlns:xs="http://www.w3.org/2001/XMLSchema" xmlns:p="http://schemas.microsoft.com/office/2006/metadata/properties" xmlns:ns2="95998e5d-108f-4cba-8bd7-c71365f11e97" xmlns:ns3="874a53d6-a6b0-4b02-be28-1a62e0c6e624" targetNamespace="http://schemas.microsoft.com/office/2006/metadata/properties" ma:root="true" ma:fieldsID="495cbcf3abb4b04c0607899edb0782d1" ns2:_="" ns3:_="">
    <xsd:import namespace="95998e5d-108f-4cba-8bd7-c71365f11e97"/>
    <xsd:import namespace="874a53d6-a6b0-4b02-be28-1a62e0c6e6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8e5d-108f-4cba-8bd7-c71365f11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a53d6-a6b0-4b02-be28-1a62e0c6e6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F80925-DD4D-48A3-B64E-FBB59B380AE0}">
  <ds:schemaRefs>
    <ds:schemaRef ds:uri="http://schemas.microsoft.com/office/infopath/2007/PartnerControls"/>
    <ds:schemaRef ds:uri="ed703cbf-b209-4ab6-af19-b7ac34f8c7d6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0468dfc2-bc2d-4c74-be3c-2c2a9b5d3e5e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2F8326A-E1FF-44F8-839C-62F4909CA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D810EA-8067-432A-9D39-30955F02CA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Rule</dc:creator>
  <cp:keywords/>
  <dc:description/>
  <cp:lastModifiedBy>Teri Edwards</cp:lastModifiedBy>
  <cp:revision>17</cp:revision>
  <dcterms:created xsi:type="dcterms:W3CDTF">2021-11-24T18:17:00Z</dcterms:created>
  <dcterms:modified xsi:type="dcterms:W3CDTF">2022-04-17T11:05:00Z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0x01010093ECDC8233AB974E9A96409720FC3DA4</vt:lpwstr>
  </property>
</Properties>
</file>